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3AEC38">
      <w:pPr>
        <w:pStyle w:val="9"/>
        <w:keepNext w:val="0"/>
        <w:keepLines w:val="0"/>
        <w:widowControl/>
        <w:suppressLineNumbers w:val="0"/>
      </w:pPr>
      <w:bookmarkStart w:id="0" w:name="_GoBack"/>
      <w:bookmarkEnd w:id="0"/>
    </w:p>
    <w:p w14:paraId="12FA8E1B">
      <w:pPr>
        <w:spacing w:before="0" w:beforeAutospacing="0" w:after="2" w:afterAutospacing="0"/>
        <w:jc w:val="center"/>
      </w:pPr>
    </w:p>
    <w:p w14:paraId="026BB588">
      <w:pPr>
        <w:spacing w:before="0" w:beforeAutospacing="0" w:after="2" w:afterAutospacing="0"/>
        <w:jc w:val="center"/>
      </w:pPr>
      <w:r>
        <w:rPr>
          <w:rStyle w:val="12"/>
          <w:rFonts w:ascii="宋体" w:hAnsi="宋体" w:eastAsia="宋体" w:cs="宋体"/>
          <w:color w:val="000000"/>
          <w:sz w:val="48"/>
          <w:szCs w:val="48"/>
        </w:rPr>
        <w:t>政协常德市武陵区委办公室2024年财政拨款“三公”经费支出决算表</w:t>
      </w:r>
      <w:r>
        <w:rPr>
          <w:color w:val="000000"/>
        </w:rPr>
        <w:t xml:space="preserve"> </w:t>
      </w:r>
    </w:p>
    <w:p w14:paraId="097B25E5">
      <w:pPr>
        <w:spacing w:before="0" w:beforeAutospacing="0" w:after="2" w:afterAutospacing="0"/>
        <w:jc w:val="center"/>
      </w:pPr>
    </w:p>
    <w:p w14:paraId="14AE5230">
      <w:pPr>
        <w:spacing w:before="0" w:beforeAutospacing="0" w:after="2" w:afterAutospacing="0"/>
        <w:jc w:val="center"/>
      </w:pPr>
    </w:p>
    <w:p w14:paraId="73C4EAD0">
      <w:pPr>
        <w:spacing w:before="0" w:beforeAutospacing="0" w:after="2" w:afterAutospacing="0"/>
        <w:jc w:val="center"/>
      </w:pPr>
    </w:p>
    <w:tbl>
      <w:tblPr>
        <w:tblStyle w:val="10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333"/>
        <w:gridCol w:w="1333"/>
        <w:gridCol w:w="1333"/>
        <w:gridCol w:w="1334"/>
        <w:gridCol w:w="1338"/>
        <w:gridCol w:w="1334"/>
        <w:gridCol w:w="1334"/>
        <w:gridCol w:w="1334"/>
        <w:gridCol w:w="1334"/>
        <w:gridCol w:w="1334"/>
        <w:gridCol w:w="1357"/>
        <w:gridCol w:w="7"/>
      </w:tblGrid>
      <w:tr w14:paraId="6B11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4C89151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32"/>
                <w:szCs w:val="32"/>
              </w:rPr>
              <w:t xml:space="preserve">财政拨款“三公”经费支出决算表 </w:t>
            </w:r>
          </w:p>
        </w:tc>
        <w:tc>
          <w:tcPr>
            <w:tcW w:w="0" w:type="pct"/>
            <w:vMerge w:val="restart"/>
            <w:shd w:val="clear" w:color="auto" w:fill="auto"/>
            <w:vAlign w:val="center"/>
          </w:tcPr>
          <w:p w14:paraId="1A2D1AAB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59D7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47A9B1E6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C9A638E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9D3E64F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A46649A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73DB21C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569417F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615FBB7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215AFCA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6E3004B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86EF1E7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D086C50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0993E38"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公开09表 </w:t>
            </w:r>
          </w:p>
        </w:tc>
        <w:tc>
          <w:tcPr>
            <w:tcW w:w="0" w:type="pct"/>
            <w:vMerge w:val="continue"/>
            <w:shd w:val="clear" w:color="auto" w:fill="auto"/>
            <w:vAlign w:val="center"/>
          </w:tcPr>
          <w:p w14:paraId="1CFFDE3D">
            <w:pP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</w:rPr>
            </w:pPr>
          </w:p>
        </w:tc>
      </w:tr>
      <w:tr w14:paraId="4FE4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pct"/>
            <w:gridSpan w:val="6"/>
            <w:shd w:val="clear" w:color="auto" w:fill="auto"/>
            <w:vAlign w:val="center"/>
          </w:tcPr>
          <w:p w14:paraId="25AAD98F">
            <w:pPr>
              <w:pStyle w:val="9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部门：中国人民政治协商会议常德市武陵区委办公室 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297D4CB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A51D793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828AC59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B3FF527">
            <w:pPr>
              <w:pStyle w:val="9"/>
              <w:keepNext w:val="0"/>
              <w:keepLines w:val="0"/>
              <w:widowControl/>
              <w:suppressLineNumbers w:val="0"/>
            </w:pPr>
          </w:p>
        </w:tc>
        <w:tc>
          <w:tcPr>
            <w:tcW w:w="837" w:type="pct"/>
            <w:gridSpan w:val="2"/>
            <w:tcBorders>
              <w:bottom w:val="single" w:color="666666" w:sz="6" w:space="0"/>
            </w:tcBorders>
            <w:shd w:val="clear" w:color="auto" w:fill="auto"/>
            <w:vAlign w:val="center"/>
          </w:tcPr>
          <w:p w14:paraId="331DE836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金额单位：万元 </w:t>
            </w:r>
          </w:p>
        </w:tc>
        <w:tc>
          <w:tcPr>
            <w:tcW w:w="0" w:type="pct"/>
            <w:vMerge w:val="continue"/>
            <w:shd w:val="clear" w:color="auto" w:fill="auto"/>
            <w:vAlign w:val="center"/>
          </w:tcPr>
          <w:p w14:paraId="7A46B1B6">
            <w:pP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</w:rPr>
            </w:pPr>
          </w:p>
        </w:tc>
      </w:tr>
      <w:tr w14:paraId="6D5C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pct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D72DB0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预算数 </w:t>
            </w:r>
          </w:p>
        </w:tc>
        <w:tc>
          <w:tcPr>
            <w:tcW w:w="2502" w:type="pct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0C35D5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决算数 </w:t>
            </w:r>
          </w:p>
        </w:tc>
        <w:tc>
          <w:tcPr>
            <w:tcW w:w="0" w:type="pct"/>
            <w:vMerge w:val="continue"/>
            <w:shd w:val="clear" w:color="auto" w:fill="auto"/>
            <w:vAlign w:val="center"/>
          </w:tcPr>
          <w:p w14:paraId="1EAD43A8">
            <w:pP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</w:rPr>
            </w:pPr>
          </w:p>
        </w:tc>
      </w:tr>
      <w:tr w14:paraId="7554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56B5EB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3905FF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因公出国（境）费 </w:t>
            </w:r>
          </w:p>
        </w:tc>
        <w:tc>
          <w:tcPr>
            <w:tcW w:w="1248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C1BF32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公务用车购置及运行维护费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43FACB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公务接待费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E19A04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7A235F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因公出国（境）费 </w:t>
            </w:r>
          </w:p>
        </w:tc>
        <w:tc>
          <w:tcPr>
            <w:tcW w:w="1248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71AB21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公务用车购置及运行维护费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ED5ED5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公务接待费 </w:t>
            </w:r>
          </w:p>
        </w:tc>
        <w:tc>
          <w:tcPr>
            <w:tcW w:w="0" w:type="pct"/>
            <w:vMerge w:val="continue"/>
            <w:shd w:val="clear" w:color="auto" w:fill="auto"/>
            <w:vAlign w:val="center"/>
          </w:tcPr>
          <w:p w14:paraId="6F46DDC3">
            <w:pP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</w:rPr>
            </w:pPr>
          </w:p>
        </w:tc>
      </w:tr>
      <w:tr w14:paraId="3CAC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ED1EE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E26378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54C9B1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小计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B56AA6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公务用车购置费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3F21D1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公务用车运行维护费 </w:t>
            </w: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23ADD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29264B7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63CACD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6D780B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小计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E79BA2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公务用车购置费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DC19B8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公务用车运行维护费 </w:t>
            </w: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0C1948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shd w:val="clear" w:color="auto" w:fill="auto"/>
            <w:vAlign w:val="center"/>
          </w:tcPr>
          <w:p w14:paraId="0D845DF7">
            <w:pP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</w:rPr>
            </w:pPr>
          </w:p>
        </w:tc>
      </w:tr>
      <w:tr w14:paraId="2AC8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047C2F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6C0204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C25BAA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D86E984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80C341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BEC869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290117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7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B2F434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4953A4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9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0E156B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90C2BA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11 </w:t>
            </w:r>
          </w:p>
        </w:tc>
        <w:tc>
          <w:tcPr>
            <w:tcW w:w="4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3D44F4">
            <w:pPr>
              <w:pStyle w:val="9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 </w:t>
            </w:r>
          </w:p>
        </w:tc>
        <w:tc>
          <w:tcPr>
            <w:tcW w:w="0" w:type="pct"/>
            <w:vMerge w:val="continue"/>
            <w:shd w:val="clear" w:color="auto" w:fill="auto"/>
            <w:vAlign w:val="center"/>
          </w:tcPr>
          <w:p w14:paraId="252EEC5F">
            <w:pP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</w:rPr>
            </w:pPr>
          </w:p>
        </w:tc>
      </w:tr>
      <w:tr w14:paraId="734C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2172D7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24D988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E7969D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DFBAAE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B1EAB9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78F68E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144DB8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4.77 </w:t>
            </w: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488EA0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59814C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47D946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D604090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42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A70E67">
            <w:pPr>
              <w:pStyle w:val="9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4.77 </w:t>
            </w:r>
          </w:p>
        </w:tc>
        <w:tc>
          <w:tcPr>
            <w:tcW w:w="0" w:type="pct"/>
            <w:vMerge w:val="continue"/>
            <w:shd w:val="clear" w:color="auto" w:fill="auto"/>
            <w:vAlign w:val="center"/>
          </w:tcPr>
          <w:p w14:paraId="667DE916">
            <w:pP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</w:rPr>
            </w:pPr>
          </w:p>
        </w:tc>
      </w:tr>
      <w:tr w14:paraId="1E92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684A3F3B">
            <w:pPr>
              <w:pStyle w:val="9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注：本表反映部门本年度财政拨款“三公”经费支出预决算情况。其中，预算数为“三公”经费全年预算数，反映按规定程序调整后的预算数；决算数是包括当年财政拨款和以前年度结转资金安排的实际支出。本表金额转换为万元时，因四舍五入可能存在尾数误差。 </w:t>
            </w:r>
          </w:p>
        </w:tc>
      </w:tr>
    </w:tbl>
    <w:p w14:paraId="4D1C7628">
      <w:pPr>
        <w:pStyle w:val="9"/>
        <w:keepNext w:val="0"/>
        <w:keepLines w:val="0"/>
        <w:widowControl/>
        <w:suppressLineNumbers w:val="0"/>
      </w:pPr>
    </w:p>
    <w:p w14:paraId="5FB54FCD">
      <w:pPr>
        <w:pStyle w:val="9"/>
        <w:keepNext w:val="0"/>
        <w:keepLines w:val="0"/>
        <w:widowControl/>
        <w:suppressLineNumbers w:val="0"/>
      </w:pPr>
    </w:p>
    <w:sectPr>
      <w:pgSz w:w="16838" w:h="11906"/>
      <w:pgMar w:top="1080" w:right="400" w:bottom="1080" w:left="400" w:header="851" w:footer="992" w:gutter="0"/>
      <w:cols w:space="0" w:num="1"/>
      <w:docGrid w:type="linesAndChars" w:linePitch="1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B77E7"/>
    <w:rsid w:val="75BF4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326</Characters>
  <TotalTime>0</TotalTime>
  <ScaleCrop>false</ScaleCrop>
  <LinksUpToDate>false</LinksUpToDate>
  <CharactersWithSpaces>364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2025-09-02T06:53:00Z</dcterms:created>
  <dc:creator>Administrator</dc:creator>
  <cp:lastModifiedBy>刘洋</cp:lastModifiedBy>
  <dcterms:modified xsi:type="dcterms:W3CDTF">2025-09-03T09:48:58Z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A6F9E86E240F4795AC15D70A283E5A73_13</vt:lpwstr>
  </property>
</Properties>
</file>